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C9A" w:rsidRPr="0032089A" w:rsidRDefault="004D6273" w:rsidP="004D6273">
      <w:pPr>
        <w:jc w:val="center"/>
        <w:rPr>
          <w:rFonts w:ascii="Calisto MT" w:hAnsi="Calisto MT"/>
          <w:b/>
          <w:sz w:val="48"/>
          <w:szCs w:val="48"/>
        </w:rPr>
      </w:pPr>
      <w:r w:rsidRPr="0032089A">
        <w:rPr>
          <w:rFonts w:ascii="Calisto MT" w:hAnsi="Calisto MT"/>
          <w:b/>
          <w:sz w:val="48"/>
          <w:szCs w:val="48"/>
        </w:rPr>
        <w:t>Standing Orders SOP</w:t>
      </w:r>
    </w:p>
    <w:p w:rsidR="00D34C9A" w:rsidRPr="0032089A" w:rsidRDefault="00D34C9A" w:rsidP="00D34C9A">
      <w:pPr>
        <w:rPr>
          <w:rFonts w:ascii="Calisto MT" w:hAnsi="Calisto MT"/>
          <w:sz w:val="24"/>
          <w:szCs w:val="24"/>
        </w:rPr>
      </w:pPr>
      <w:r w:rsidRPr="0032089A">
        <w:rPr>
          <w:rFonts w:ascii="Calisto MT" w:hAnsi="Calisto MT"/>
          <w:sz w:val="24"/>
          <w:szCs w:val="24"/>
        </w:rPr>
        <w:t>Purpose:</w:t>
      </w:r>
      <w:r w:rsidR="004D6273" w:rsidRPr="0032089A">
        <w:rPr>
          <w:rFonts w:ascii="Calisto MT" w:hAnsi="Calisto MT"/>
          <w:sz w:val="24"/>
          <w:szCs w:val="24"/>
        </w:rPr>
        <w:t xml:space="preserve">  To establish a process for creating standing orders for skilled procedures</w:t>
      </w:r>
      <w:r w:rsidR="00A86F9C" w:rsidRPr="0032089A">
        <w:rPr>
          <w:rFonts w:ascii="Calisto MT" w:hAnsi="Calisto MT"/>
          <w:sz w:val="24"/>
          <w:szCs w:val="24"/>
        </w:rPr>
        <w:t xml:space="preserve"> so that the Public Health Nurse can execute</w:t>
      </w:r>
      <w:r w:rsidR="004D6273" w:rsidRPr="0032089A">
        <w:rPr>
          <w:rFonts w:ascii="Calisto MT" w:hAnsi="Calisto MT"/>
          <w:sz w:val="24"/>
          <w:szCs w:val="24"/>
        </w:rPr>
        <w:t xml:space="preserve"> </w:t>
      </w:r>
      <w:r w:rsidR="00A86F9C" w:rsidRPr="0032089A">
        <w:rPr>
          <w:rFonts w:ascii="Calisto MT" w:hAnsi="Calisto MT"/>
          <w:sz w:val="24"/>
          <w:szCs w:val="24"/>
        </w:rPr>
        <w:t>“</w:t>
      </w:r>
      <w:r w:rsidR="004D6273" w:rsidRPr="0032089A">
        <w:rPr>
          <w:rFonts w:ascii="Calisto MT" w:hAnsi="Calisto MT"/>
          <w:sz w:val="24"/>
          <w:szCs w:val="24"/>
        </w:rPr>
        <w:t>the medical regimen under the direction of a licensed physician, dentist or advanced practice registered nurse. A registered nurse may also execute orders issued by licensed physician assistants, podiatrists and optometrists, provided such orders do not exceed the nurse's or the ordering practitioner's scope of practice.</w:t>
      </w:r>
      <w:r w:rsidR="00A86F9C" w:rsidRPr="0032089A">
        <w:rPr>
          <w:rFonts w:ascii="Calisto MT" w:hAnsi="Calisto MT"/>
          <w:sz w:val="24"/>
          <w:szCs w:val="24"/>
        </w:rPr>
        <w:t>” (1)</w:t>
      </w:r>
    </w:p>
    <w:p w:rsidR="00E5019A" w:rsidRPr="0032089A" w:rsidRDefault="00E5019A" w:rsidP="00D34C9A">
      <w:pPr>
        <w:rPr>
          <w:rFonts w:ascii="Calisto MT" w:hAnsi="Calisto MT"/>
          <w:sz w:val="24"/>
          <w:szCs w:val="24"/>
        </w:rPr>
      </w:pPr>
      <w:r w:rsidRPr="0032089A">
        <w:rPr>
          <w:rFonts w:ascii="Calisto MT" w:hAnsi="Calisto MT"/>
          <w:sz w:val="24"/>
          <w:szCs w:val="24"/>
        </w:rPr>
        <w:t>Standing Orders can be established for:</w:t>
      </w:r>
    </w:p>
    <w:p w:rsidR="00E5019A" w:rsidRPr="0032089A" w:rsidRDefault="00E5019A" w:rsidP="00E5019A">
      <w:pPr>
        <w:pStyle w:val="ListParagraph"/>
        <w:numPr>
          <w:ilvl w:val="0"/>
          <w:numId w:val="3"/>
        </w:numPr>
        <w:rPr>
          <w:rFonts w:ascii="Calisto MT" w:hAnsi="Calisto MT"/>
          <w:sz w:val="24"/>
          <w:szCs w:val="24"/>
        </w:rPr>
      </w:pPr>
      <w:r w:rsidRPr="0032089A">
        <w:rPr>
          <w:rFonts w:ascii="Calisto MT" w:hAnsi="Calisto MT"/>
          <w:sz w:val="24"/>
          <w:szCs w:val="24"/>
        </w:rPr>
        <w:t>Vaccines</w:t>
      </w:r>
    </w:p>
    <w:p w:rsidR="00E5019A" w:rsidRPr="0032089A" w:rsidRDefault="00E5019A" w:rsidP="00E5019A">
      <w:pPr>
        <w:pStyle w:val="ListParagraph"/>
        <w:numPr>
          <w:ilvl w:val="0"/>
          <w:numId w:val="3"/>
        </w:numPr>
        <w:rPr>
          <w:rFonts w:ascii="Calisto MT" w:hAnsi="Calisto MT"/>
          <w:sz w:val="24"/>
          <w:szCs w:val="24"/>
        </w:rPr>
      </w:pPr>
      <w:r w:rsidRPr="0032089A">
        <w:rPr>
          <w:rFonts w:ascii="Calisto MT" w:hAnsi="Calisto MT"/>
          <w:sz w:val="24"/>
          <w:szCs w:val="24"/>
        </w:rPr>
        <w:t>Anaphylaxis</w:t>
      </w:r>
    </w:p>
    <w:p w:rsidR="00E5019A" w:rsidRPr="0032089A" w:rsidRDefault="00E5019A" w:rsidP="00E5019A">
      <w:pPr>
        <w:pStyle w:val="ListParagraph"/>
        <w:numPr>
          <w:ilvl w:val="0"/>
          <w:numId w:val="3"/>
        </w:numPr>
        <w:rPr>
          <w:rFonts w:ascii="Calisto MT" w:hAnsi="Calisto MT"/>
          <w:sz w:val="24"/>
          <w:szCs w:val="24"/>
        </w:rPr>
      </w:pPr>
      <w:r w:rsidRPr="0032089A">
        <w:rPr>
          <w:rFonts w:ascii="Calisto MT" w:hAnsi="Calisto MT"/>
          <w:sz w:val="24"/>
          <w:szCs w:val="24"/>
        </w:rPr>
        <w:t>Screenings for blood sugar, cholesterol, Hgb A1C, HIV, HCV and BP and blood sugar parameters for immediate medical follow-up.</w:t>
      </w:r>
    </w:p>
    <w:p w:rsidR="00E5019A" w:rsidRPr="0032089A" w:rsidRDefault="00E5019A" w:rsidP="00E5019A">
      <w:pPr>
        <w:pStyle w:val="ListParagraph"/>
        <w:numPr>
          <w:ilvl w:val="0"/>
          <w:numId w:val="3"/>
        </w:numPr>
        <w:rPr>
          <w:rFonts w:ascii="Calisto MT" w:hAnsi="Calisto MT"/>
          <w:sz w:val="24"/>
          <w:szCs w:val="24"/>
        </w:rPr>
      </w:pPr>
      <w:r w:rsidRPr="0032089A">
        <w:rPr>
          <w:rFonts w:ascii="Calisto MT" w:hAnsi="Calisto MT"/>
          <w:sz w:val="24"/>
          <w:szCs w:val="24"/>
        </w:rPr>
        <w:t>QuantiFERON Gold and Tuberculosis Skin testing and follow-up CXR for a positive TST or QFT</w:t>
      </w:r>
    </w:p>
    <w:p w:rsidR="00D34C9A" w:rsidRPr="0032089A" w:rsidRDefault="00D34C9A" w:rsidP="00D34C9A">
      <w:pPr>
        <w:rPr>
          <w:rFonts w:ascii="Calisto MT" w:hAnsi="Calisto MT"/>
          <w:sz w:val="24"/>
          <w:szCs w:val="24"/>
        </w:rPr>
      </w:pPr>
      <w:r w:rsidRPr="0032089A">
        <w:rPr>
          <w:rFonts w:ascii="Calisto MT" w:hAnsi="Calisto MT"/>
          <w:sz w:val="24"/>
          <w:szCs w:val="24"/>
        </w:rPr>
        <w:t>Procedure:</w:t>
      </w:r>
    </w:p>
    <w:p w:rsidR="00E5019A" w:rsidRPr="0032089A" w:rsidRDefault="00E5019A" w:rsidP="00E5019A">
      <w:pPr>
        <w:pStyle w:val="ListParagraph"/>
        <w:numPr>
          <w:ilvl w:val="0"/>
          <w:numId w:val="4"/>
        </w:numPr>
        <w:rPr>
          <w:rFonts w:ascii="Calisto MT" w:hAnsi="Calisto MT"/>
          <w:sz w:val="24"/>
          <w:szCs w:val="24"/>
        </w:rPr>
      </w:pPr>
      <w:r w:rsidRPr="0032089A">
        <w:rPr>
          <w:rFonts w:ascii="Calisto MT" w:hAnsi="Calisto MT"/>
          <w:sz w:val="24"/>
          <w:szCs w:val="24"/>
        </w:rPr>
        <w:t>Assess what services you will be providing to determine what will require an MD, APRN or PA signature by your Medical Director.</w:t>
      </w:r>
    </w:p>
    <w:p w:rsidR="00E5019A" w:rsidRPr="0032089A" w:rsidRDefault="00E5019A" w:rsidP="00E5019A">
      <w:pPr>
        <w:pStyle w:val="ListParagraph"/>
        <w:numPr>
          <w:ilvl w:val="0"/>
          <w:numId w:val="4"/>
        </w:numPr>
        <w:rPr>
          <w:rFonts w:ascii="Calisto MT" w:hAnsi="Calisto MT"/>
          <w:sz w:val="24"/>
          <w:szCs w:val="24"/>
        </w:rPr>
      </w:pPr>
      <w:r w:rsidRPr="0032089A">
        <w:rPr>
          <w:rFonts w:ascii="Calisto MT" w:hAnsi="Calisto MT"/>
          <w:sz w:val="24"/>
          <w:szCs w:val="24"/>
        </w:rPr>
        <w:t>Review these services with your Medical Director to determine agreement and any specific parameters or area of concern to be added to the standing orders.</w:t>
      </w:r>
    </w:p>
    <w:p w:rsidR="00E5019A" w:rsidRPr="0032089A" w:rsidRDefault="00E5019A" w:rsidP="00E5019A">
      <w:pPr>
        <w:pStyle w:val="ListParagraph"/>
        <w:numPr>
          <w:ilvl w:val="0"/>
          <w:numId w:val="4"/>
        </w:numPr>
        <w:rPr>
          <w:rFonts w:ascii="Calisto MT" w:hAnsi="Calisto MT"/>
          <w:sz w:val="24"/>
          <w:szCs w:val="24"/>
        </w:rPr>
      </w:pPr>
      <w:r w:rsidRPr="0032089A">
        <w:rPr>
          <w:rFonts w:ascii="Calisto MT" w:hAnsi="Calisto MT"/>
          <w:sz w:val="24"/>
          <w:szCs w:val="24"/>
        </w:rPr>
        <w:t>Standing orders must include:</w:t>
      </w:r>
    </w:p>
    <w:p w:rsidR="00E5019A" w:rsidRPr="0032089A" w:rsidRDefault="00E5019A" w:rsidP="00E5019A">
      <w:pPr>
        <w:pStyle w:val="ListParagraph"/>
        <w:numPr>
          <w:ilvl w:val="1"/>
          <w:numId w:val="4"/>
        </w:numPr>
        <w:rPr>
          <w:rFonts w:ascii="Calisto MT" w:hAnsi="Calisto MT"/>
          <w:sz w:val="24"/>
          <w:szCs w:val="24"/>
        </w:rPr>
      </w:pPr>
      <w:r w:rsidRPr="0032089A">
        <w:rPr>
          <w:rFonts w:ascii="Calisto MT" w:hAnsi="Calisto MT"/>
          <w:sz w:val="24"/>
          <w:szCs w:val="24"/>
        </w:rPr>
        <w:t>Policy</w:t>
      </w:r>
    </w:p>
    <w:p w:rsidR="00E5019A" w:rsidRPr="0032089A" w:rsidRDefault="00E5019A" w:rsidP="00E5019A">
      <w:pPr>
        <w:pStyle w:val="ListParagraph"/>
        <w:numPr>
          <w:ilvl w:val="1"/>
          <w:numId w:val="4"/>
        </w:numPr>
        <w:rPr>
          <w:rFonts w:ascii="Calisto MT" w:hAnsi="Calisto MT"/>
          <w:sz w:val="24"/>
          <w:szCs w:val="24"/>
        </w:rPr>
      </w:pPr>
      <w:r w:rsidRPr="0032089A">
        <w:rPr>
          <w:rFonts w:ascii="Calisto MT" w:hAnsi="Calisto MT"/>
          <w:sz w:val="24"/>
          <w:szCs w:val="24"/>
        </w:rPr>
        <w:t>Procedure</w:t>
      </w:r>
    </w:p>
    <w:p w:rsidR="00E5019A" w:rsidRPr="0032089A" w:rsidRDefault="00E5019A" w:rsidP="00E5019A">
      <w:pPr>
        <w:pStyle w:val="ListParagraph"/>
        <w:numPr>
          <w:ilvl w:val="1"/>
          <w:numId w:val="4"/>
        </w:numPr>
        <w:rPr>
          <w:rFonts w:ascii="Calisto MT" w:hAnsi="Calisto MT"/>
          <w:sz w:val="24"/>
          <w:szCs w:val="24"/>
        </w:rPr>
      </w:pPr>
      <w:r w:rsidRPr="0032089A">
        <w:rPr>
          <w:rFonts w:ascii="Calisto MT" w:hAnsi="Calisto MT"/>
          <w:sz w:val="24"/>
          <w:szCs w:val="24"/>
        </w:rPr>
        <w:t>Specific vaccine or medication name, dose, route of administration and frequency of administration.</w:t>
      </w:r>
    </w:p>
    <w:p w:rsidR="00E5019A" w:rsidRPr="0032089A" w:rsidRDefault="00E5019A" w:rsidP="00E5019A">
      <w:pPr>
        <w:pStyle w:val="ListParagraph"/>
        <w:numPr>
          <w:ilvl w:val="1"/>
          <w:numId w:val="4"/>
        </w:numPr>
        <w:rPr>
          <w:rFonts w:ascii="Calisto MT" w:hAnsi="Calisto MT"/>
          <w:sz w:val="24"/>
          <w:szCs w:val="24"/>
        </w:rPr>
      </w:pPr>
      <w:r w:rsidRPr="0032089A">
        <w:rPr>
          <w:rFonts w:ascii="Calisto MT" w:hAnsi="Calisto MT"/>
          <w:sz w:val="24"/>
          <w:szCs w:val="24"/>
        </w:rPr>
        <w:t>Specific screening tests need to include the test,</w:t>
      </w:r>
      <w:r w:rsidR="00187F2A" w:rsidRPr="0032089A">
        <w:rPr>
          <w:rFonts w:ascii="Calisto MT" w:hAnsi="Calisto MT"/>
          <w:sz w:val="24"/>
          <w:szCs w:val="24"/>
        </w:rPr>
        <w:t xml:space="preserve"> the device, procedure</w:t>
      </w:r>
      <w:r w:rsidRPr="0032089A">
        <w:rPr>
          <w:rFonts w:ascii="Calisto MT" w:hAnsi="Calisto MT"/>
          <w:sz w:val="24"/>
          <w:szCs w:val="24"/>
        </w:rPr>
        <w:t xml:space="preserve"> to do the test and parameters for </w:t>
      </w:r>
      <w:r w:rsidR="00187F2A" w:rsidRPr="0032089A">
        <w:rPr>
          <w:rFonts w:ascii="Calisto MT" w:hAnsi="Calisto MT"/>
          <w:sz w:val="24"/>
          <w:szCs w:val="24"/>
        </w:rPr>
        <w:t>reporting to</w:t>
      </w:r>
      <w:r w:rsidRPr="0032089A">
        <w:rPr>
          <w:rFonts w:ascii="Calisto MT" w:hAnsi="Calisto MT"/>
          <w:sz w:val="24"/>
          <w:szCs w:val="24"/>
        </w:rPr>
        <w:t xml:space="preserve"> MD or for immediate medical follow-up</w:t>
      </w:r>
      <w:r w:rsidR="00187F2A" w:rsidRPr="0032089A">
        <w:rPr>
          <w:rFonts w:ascii="Calisto MT" w:hAnsi="Calisto MT"/>
          <w:sz w:val="24"/>
          <w:szCs w:val="24"/>
        </w:rPr>
        <w:t>.  It should reference current best practices for screenings and parameters to follow.</w:t>
      </w:r>
    </w:p>
    <w:p w:rsidR="00187F2A" w:rsidRPr="0032089A" w:rsidRDefault="00187F2A" w:rsidP="00187F2A">
      <w:pPr>
        <w:pStyle w:val="ListParagraph"/>
        <w:numPr>
          <w:ilvl w:val="2"/>
          <w:numId w:val="4"/>
        </w:numPr>
        <w:rPr>
          <w:rFonts w:ascii="Calisto MT" w:hAnsi="Calisto MT"/>
          <w:sz w:val="24"/>
          <w:szCs w:val="24"/>
        </w:rPr>
      </w:pPr>
      <w:r w:rsidRPr="0032089A">
        <w:rPr>
          <w:rFonts w:ascii="Calisto MT" w:hAnsi="Calisto MT"/>
          <w:sz w:val="24"/>
          <w:szCs w:val="24"/>
        </w:rPr>
        <w:t>Devices need to include any calibration requirements and frequency and which controls need to be completed and the frequency.</w:t>
      </w:r>
    </w:p>
    <w:p w:rsidR="00187F2A" w:rsidRPr="0032089A" w:rsidRDefault="00187F2A" w:rsidP="00E5019A">
      <w:pPr>
        <w:pStyle w:val="ListParagraph"/>
        <w:numPr>
          <w:ilvl w:val="1"/>
          <w:numId w:val="4"/>
        </w:numPr>
        <w:rPr>
          <w:rFonts w:ascii="Calisto MT" w:hAnsi="Calisto MT"/>
          <w:sz w:val="24"/>
          <w:szCs w:val="24"/>
        </w:rPr>
      </w:pPr>
      <w:r w:rsidRPr="0032089A">
        <w:rPr>
          <w:rFonts w:ascii="Calisto MT" w:hAnsi="Calisto MT"/>
          <w:sz w:val="24"/>
          <w:szCs w:val="24"/>
        </w:rPr>
        <w:t>TST should include the name of the solution, amount and route of administration.  In addition, the orders need to include the parameters for interpreting the skin test and the next steps, should the skin test be positive.</w:t>
      </w:r>
    </w:p>
    <w:p w:rsidR="00187F2A" w:rsidRPr="0032089A" w:rsidRDefault="00187F2A" w:rsidP="00187F2A">
      <w:pPr>
        <w:pStyle w:val="ListParagraph"/>
        <w:numPr>
          <w:ilvl w:val="2"/>
          <w:numId w:val="4"/>
        </w:numPr>
        <w:rPr>
          <w:rFonts w:ascii="Calisto MT" w:hAnsi="Calisto MT"/>
          <w:sz w:val="24"/>
          <w:szCs w:val="24"/>
        </w:rPr>
      </w:pPr>
      <w:r w:rsidRPr="0032089A">
        <w:rPr>
          <w:rFonts w:ascii="Calisto MT" w:hAnsi="Calisto MT"/>
          <w:sz w:val="24"/>
          <w:szCs w:val="24"/>
        </w:rPr>
        <w:t>CXR</w:t>
      </w:r>
    </w:p>
    <w:p w:rsidR="00187F2A" w:rsidRPr="0032089A" w:rsidRDefault="00187F2A" w:rsidP="00187F2A">
      <w:pPr>
        <w:pStyle w:val="ListParagraph"/>
        <w:numPr>
          <w:ilvl w:val="2"/>
          <w:numId w:val="4"/>
        </w:numPr>
        <w:rPr>
          <w:rFonts w:ascii="Calisto MT" w:hAnsi="Calisto MT"/>
          <w:sz w:val="24"/>
          <w:szCs w:val="24"/>
        </w:rPr>
      </w:pPr>
      <w:r w:rsidRPr="0032089A">
        <w:rPr>
          <w:rFonts w:ascii="Calisto MT" w:hAnsi="Calisto MT"/>
          <w:sz w:val="24"/>
          <w:szCs w:val="24"/>
        </w:rPr>
        <w:t>If CXR positive, who to refer the patient to for follow-up assessment, diagnosis and treatment.</w:t>
      </w:r>
    </w:p>
    <w:p w:rsidR="00F93F2F" w:rsidRPr="0032089A" w:rsidRDefault="00F93F2F" w:rsidP="00F93F2F">
      <w:pPr>
        <w:pStyle w:val="ListParagraph"/>
        <w:numPr>
          <w:ilvl w:val="1"/>
          <w:numId w:val="4"/>
        </w:numPr>
        <w:rPr>
          <w:rFonts w:ascii="Calisto MT" w:hAnsi="Calisto MT"/>
          <w:sz w:val="24"/>
          <w:szCs w:val="24"/>
        </w:rPr>
      </w:pPr>
      <w:r w:rsidRPr="0032089A">
        <w:rPr>
          <w:rFonts w:ascii="Calisto MT" w:hAnsi="Calisto MT"/>
          <w:sz w:val="24"/>
          <w:szCs w:val="24"/>
        </w:rPr>
        <w:t>QFT and CXR will need an MD requisition.  If your patient does not have a medical home, you may work with your Medical Director to establish a standing order for each with pre-signed requisitions or the Medical Director may initiate the orders electronically with the lab or the radiology office.</w:t>
      </w:r>
    </w:p>
    <w:p w:rsidR="00F93F2F" w:rsidRPr="0032089A" w:rsidRDefault="00F93F2F" w:rsidP="00F93F2F">
      <w:pPr>
        <w:pStyle w:val="ListParagraph"/>
        <w:numPr>
          <w:ilvl w:val="0"/>
          <w:numId w:val="4"/>
        </w:numPr>
        <w:rPr>
          <w:rFonts w:ascii="Calisto MT" w:hAnsi="Calisto MT"/>
          <w:sz w:val="24"/>
          <w:szCs w:val="24"/>
        </w:rPr>
      </w:pPr>
      <w:r w:rsidRPr="0032089A">
        <w:rPr>
          <w:rFonts w:ascii="Calisto MT" w:hAnsi="Calisto MT"/>
          <w:sz w:val="24"/>
          <w:szCs w:val="24"/>
        </w:rPr>
        <w:lastRenderedPageBreak/>
        <w:t>Vaccine standing orders</w:t>
      </w:r>
    </w:p>
    <w:p w:rsidR="00F93F2F" w:rsidRPr="0032089A" w:rsidRDefault="0032089A" w:rsidP="00F93F2F">
      <w:pPr>
        <w:pStyle w:val="ListParagraph"/>
        <w:numPr>
          <w:ilvl w:val="1"/>
          <w:numId w:val="4"/>
        </w:numPr>
        <w:rPr>
          <w:rFonts w:ascii="Calisto MT" w:hAnsi="Calisto MT"/>
          <w:sz w:val="24"/>
          <w:szCs w:val="24"/>
        </w:rPr>
      </w:pPr>
      <w:hyperlink r:id="rId7" w:history="1">
        <w:r w:rsidR="00B84A57" w:rsidRPr="0032089A">
          <w:rPr>
            <w:rStyle w:val="Hyperlink"/>
            <w:rFonts w:ascii="Calisto MT" w:hAnsi="Calisto MT"/>
            <w:sz w:val="24"/>
            <w:szCs w:val="24"/>
          </w:rPr>
          <w:t>Home | Immunize.org</w:t>
        </w:r>
      </w:hyperlink>
    </w:p>
    <w:p w:rsidR="00B84A57" w:rsidRPr="0032089A" w:rsidRDefault="00E12B87" w:rsidP="00F93F2F">
      <w:pPr>
        <w:pStyle w:val="ListParagraph"/>
        <w:numPr>
          <w:ilvl w:val="1"/>
          <w:numId w:val="4"/>
        </w:numPr>
        <w:rPr>
          <w:rFonts w:ascii="Calisto MT" w:hAnsi="Calisto MT"/>
          <w:sz w:val="24"/>
          <w:szCs w:val="24"/>
        </w:rPr>
      </w:pPr>
      <w:r w:rsidRPr="0032089A">
        <w:rPr>
          <w:rFonts w:ascii="Calisto MT" w:hAnsi="Calisto MT"/>
          <w:sz w:val="24"/>
          <w:szCs w:val="24"/>
        </w:rPr>
        <w:t xml:space="preserve">Comprehensive templates for </w:t>
      </w:r>
      <w:proofErr w:type="spellStart"/>
      <w:r w:rsidRPr="0032089A">
        <w:rPr>
          <w:rFonts w:ascii="Calisto MT" w:hAnsi="Calisto MT"/>
          <w:sz w:val="24"/>
          <w:szCs w:val="24"/>
        </w:rPr>
        <w:t>Covid</w:t>
      </w:r>
      <w:proofErr w:type="spellEnd"/>
      <w:r w:rsidRPr="0032089A">
        <w:rPr>
          <w:rFonts w:ascii="Calisto MT" w:hAnsi="Calisto MT"/>
          <w:sz w:val="24"/>
          <w:szCs w:val="24"/>
        </w:rPr>
        <w:t xml:space="preserve"> vaccines, Influenza, Childhood and Adult vaccinations, </w:t>
      </w:r>
      <w:proofErr w:type="spellStart"/>
      <w:r w:rsidRPr="0032089A">
        <w:rPr>
          <w:rFonts w:ascii="Calisto MT" w:hAnsi="Calisto MT"/>
          <w:sz w:val="24"/>
          <w:szCs w:val="24"/>
        </w:rPr>
        <w:t>MPox</w:t>
      </w:r>
      <w:proofErr w:type="spellEnd"/>
      <w:r w:rsidRPr="0032089A">
        <w:rPr>
          <w:rFonts w:ascii="Calisto MT" w:hAnsi="Calisto MT"/>
          <w:sz w:val="24"/>
          <w:szCs w:val="24"/>
        </w:rPr>
        <w:t>, Medical Management of Reactions and others.</w:t>
      </w:r>
    </w:p>
    <w:p w:rsidR="00702FED" w:rsidRPr="0032089A" w:rsidRDefault="00702FED" w:rsidP="00702FED">
      <w:pPr>
        <w:pStyle w:val="ListParagraph"/>
        <w:numPr>
          <w:ilvl w:val="1"/>
          <w:numId w:val="4"/>
        </w:numPr>
        <w:rPr>
          <w:rFonts w:ascii="Calisto MT" w:hAnsi="Calisto MT"/>
          <w:sz w:val="24"/>
          <w:szCs w:val="24"/>
        </w:rPr>
      </w:pPr>
      <w:r w:rsidRPr="0032089A">
        <w:rPr>
          <w:rFonts w:ascii="Calisto MT" w:hAnsi="Calisto MT"/>
          <w:sz w:val="24"/>
          <w:szCs w:val="24"/>
        </w:rPr>
        <w:t>Standing orders should be reviewed at least annually, with your Medical Director or sooner if there is a change.</w:t>
      </w:r>
    </w:p>
    <w:p w:rsidR="00D10226" w:rsidRPr="0032089A" w:rsidRDefault="00D10226" w:rsidP="00F93F2F">
      <w:pPr>
        <w:pStyle w:val="ListParagraph"/>
        <w:numPr>
          <w:ilvl w:val="1"/>
          <w:numId w:val="4"/>
        </w:numPr>
        <w:rPr>
          <w:rFonts w:ascii="Calisto MT" w:hAnsi="Calisto MT"/>
          <w:sz w:val="24"/>
          <w:szCs w:val="24"/>
        </w:rPr>
      </w:pPr>
      <w:r w:rsidRPr="0032089A">
        <w:rPr>
          <w:rFonts w:ascii="Calisto MT" w:hAnsi="Calisto MT"/>
          <w:sz w:val="24"/>
          <w:szCs w:val="24"/>
        </w:rPr>
        <w:t>This section can be modified for your facility and Director.  Fiscal Year dates may be the most useful.</w:t>
      </w:r>
    </w:p>
    <w:p w:rsidR="00D10226" w:rsidRPr="0032089A" w:rsidRDefault="00D10226" w:rsidP="00D10226">
      <w:pPr>
        <w:pStyle w:val="ListParagraph"/>
        <w:ind w:left="1440"/>
        <w:rPr>
          <w:rFonts w:ascii="Calisto MT" w:hAnsi="Calisto MT"/>
          <w:sz w:val="24"/>
          <w:szCs w:val="24"/>
        </w:rPr>
      </w:pPr>
      <w:r w:rsidRPr="0032089A">
        <w:rPr>
          <w:rFonts w:ascii="Calisto MT" w:hAnsi="Calisto MT"/>
          <w:noProof/>
          <w:sz w:val="24"/>
          <w:szCs w:val="24"/>
        </w:rPr>
        <mc:AlternateContent>
          <mc:Choice Requires="wps">
            <w:drawing>
              <wp:anchor distT="45720" distB="45720" distL="114300" distR="114300" simplePos="0" relativeHeight="251659264" behindDoc="0" locked="0" layoutInCell="1" allowOverlap="1" wp14:anchorId="7FC5C084" wp14:editId="60777BF1">
                <wp:simplePos x="0" y="0"/>
                <wp:positionH relativeFrom="column">
                  <wp:posOffset>0</wp:posOffset>
                </wp:positionH>
                <wp:positionV relativeFrom="paragraph">
                  <wp:posOffset>235585</wp:posOffset>
                </wp:positionV>
                <wp:extent cx="620077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rsidR="00D10226" w:rsidRDefault="00D10226" w:rsidP="00D10226">
                            <w:pPr>
                              <w:pStyle w:val="ListParagraph"/>
                              <w:spacing w:line="360" w:lineRule="auto"/>
                              <w:ind w:left="0"/>
                            </w:pPr>
                            <w:r>
                              <w:t xml:space="preserve">This policy and procedure shall remain in effect for all patients of </w:t>
                            </w:r>
                            <w:proofErr w:type="gramStart"/>
                            <w:r>
                              <w:t>the  _</w:t>
                            </w:r>
                            <w:proofErr w:type="gramEnd"/>
                            <w:r>
                              <w:t>___________________________</w:t>
                            </w:r>
                          </w:p>
                          <w:p w:rsidR="00D10226" w:rsidRDefault="00D10226" w:rsidP="00D10226">
                            <w:pPr>
                              <w:pStyle w:val="ListParagraph"/>
                              <w:spacing w:line="276" w:lineRule="auto"/>
                              <w:ind w:left="0"/>
                            </w:pPr>
                            <w:r>
                              <w:t>____________________________________</w:t>
                            </w:r>
                            <w:proofErr w:type="gramStart"/>
                            <w:r>
                              <w:t>_ ,</w:t>
                            </w:r>
                            <w:proofErr w:type="gramEnd"/>
                            <w:r>
                              <w:t xml:space="preserve"> effective _________ until rescinded or until __________.</w:t>
                            </w:r>
                          </w:p>
                          <w:p w:rsidR="00D10226" w:rsidRDefault="00D10226" w:rsidP="00D10226">
                            <w:pPr>
                              <w:pStyle w:val="ListParagraph"/>
                              <w:spacing w:line="276" w:lineRule="auto"/>
                              <w:ind w:left="0"/>
                            </w:pPr>
                            <w:r>
                              <w:t>NAME OF PRACTICE OR CLINIC</w:t>
                            </w:r>
                            <w:r>
                              <w:tab/>
                            </w:r>
                            <w:r>
                              <w:tab/>
                            </w:r>
                            <w:r>
                              <w:tab/>
                              <w:t xml:space="preserve">                 DATE</w:t>
                            </w:r>
                            <w:r>
                              <w:tab/>
                            </w:r>
                            <w:r>
                              <w:tab/>
                            </w:r>
                            <w:r>
                              <w:tab/>
                            </w:r>
                            <w:r>
                              <w:tab/>
                              <w:t xml:space="preserve">       </w:t>
                            </w:r>
                            <w:proofErr w:type="spellStart"/>
                            <w:r>
                              <w:t>DATE</w:t>
                            </w:r>
                            <w:proofErr w:type="spellEnd"/>
                          </w:p>
                          <w:p w:rsidR="00D10226" w:rsidRDefault="00D10226" w:rsidP="00D10226">
                            <w:pPr>
                              <w:pStyle w:val="ListParagraph"/>
                              <w:spacing w:line="276" w:lineRule="auto"/>
                              <w:ind w:left="0"/>
                            </w:pPr>
                          </w:p>
                          <w:p w:rsidR="00D10226" w:rsidRDefault="00D10226" w:rsidP="00D10226">
                            <w:pPr>
                              <w:spacing w:after="0"/>
                            </w:pPr>
                            <w:r>
                              <w:t>Medical Director _________________________________________________________      ___________.</w:t>
                            </w:r>
                          </w:p>
                          <w:p w:rsidR="00D10226" w:rsidRDefault="00D10226" w:rsidP="00D10226">
                            <w:pPr>
                              <w:spacing w:after="0"/>
                              <w:ind w:left="-720" w:firstLine="720"/>
                            </w:pPr>
                            <w:r>
                              <w:t xml:space="preserve">                                                    PRINT NAME / SIGNATURE </w:t>
                            </w:r>
                            <w:r>
                              <w:tab/>
                            </w:r>
                            <w:r>
                              <w:tab/>
                            </w:r>
                            <w:r>
                              <w:tab/>
                            </w:r>
                            <w:r>
                              <w:tab/>
                            </w:r>
                            <w:r>
                              <w:tab/>
                              <w:t xml:space="preserve">      DATE</w:t>
                            </w:r>
                          </w:p>
                          <w:p w:rsidR="00D10226" w:rsidRDefault="00D10226" w:rsidP="00D102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C5C084" id="_x0000_t202" coordsize="21600,21600" o:spt="202" path="m,l,21600r21600,l21600,xe">
                <v:stroke joinstyle="miter"/>
                <v:path gradientshapeok="t" o:connecttype="rect"/>
              </v:shapetype>
              <v:shape id="Text Box 2" o:spid="_x0000_s1026" type="#_x0000_t202" style="position:absolute;left:0;text-align:left;margin-left:0;margin-top:18.55pt;width:48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">
                <v:textbox style="mso-fit-shape-to-text:t">
                  <w:txbxContent>
                    <w:p w:rsidR="00D10226" w:rsidRDefault="00D10226" w:rsidP="00D10226">
                      <w:pPr>
                        <w:pStyle w:val="ListParagraph"/>
                        <w:spacing w:line="360" w:lineRule="auto"/>
                        <w:ind w:left="0"/>
                      </w:pPr>
                      <w:r>
                        <w:t xml:space="preserve">This policy and procedure shall remain in effect for all patients of </w:t>
                      </w:r>
                      <w:proofErr w:type="gramStart"/>
                      <w:r>
                        <w:t>the  _</w:t>
                      </w:r>
                      <w:proofErr w:type="gramEnd"/>
                      <w:r>
                        <w:t>___________________________</w:t>
                      </w:r>
                    </w:p>
                    <w:p w:rsidR="00D10226" w:rsidRDefault="00D10226" w:rsidP="00D10226">
                      <w:pPr>
                        <w:pStyle w:val="ListParagraph"/>
                        <w:spacing w:line="276" w:lineRule="auto"/>
                        <w:ind w:left="0"/>
                      </w:pPr>
                      <w:r>
                        <w:t>____________________________________</w:t>
                      </w:r>
                      <w:proofErr w:type="gramStart"/>
                      <w:r>
                        <w:t>_ ,</w:t>
                      </w:r>
                      <w:proofErr w:type="gramEnd"/>
                      <w:r>
                        <w:t xml:space="preserve"> effective _________ until rescinded or until __________.</w:t>
                      </w:r>
                    </w:p>
                    <w:p w:rsidR="00D10226" w:rsidRDefault="00D10226" w:rsidP="00D10226">
                      <w:pPr>
                        <w:pStyle w:val="ListParagraph"/>
                        <w:spacing w:line="276" w:lineRule="auto"/>
                        <w:ind w:left="0"/>
                      </w:pPr>
                      <w:r>
                        <w:t>NAME OF PRACTICE OR CLINIC</w:t>
                      </w:r>
                      <w:r>
                        <w:tab/>
                      </w:r>
                      <w:r>
                        <w:tab/>
                      </w:r>
                      <w:r>
                        <w:tab/>
                        <w:t xml:space="preserve">                 DATE</w:t>
                      </w:r>
                      <w:r>
                        <w:tab/>
                      </w:r>
                      <w:r>
                        <w:tab/>
                      </w:r>
                      <w:r>
                        <w:tab/>
                      </w:r>
                      <w:r>
                        <w:tab/>
                        <w:t xml:space="preserve">       </w:t>
                      </w:r>
                      <w:proofErr w:type="spellStart"/>
                      <w:r>
                        <w:t>DATE</w:t>
                      </w:r>
                      <w:proofErr w:type="spellEnd"/>
                    </w:p>
                    <w:p w:rsidR="00D10226" w:rsidRDefault="00D10226" w:rsidP="00D10226">
                      <w:pPr>
                        <w:pStyle w:val="ListParagraph"/>
                        <w:spacing w:line="276" w:lineRule="auto"/>
                        <w:ind w:left="0"/>
                      </w:pPr>
                    </w:p>
                    <w:p w:rsidR="00D10226" w:rsidRDefault="00D10226" w:rsidP="00D10226">
                      <w:pPr>
                        <w:spacing w:after="0"/>
                      </w:pPr>
                      <w:r>
                        <w:t>Medical Director _________________________________________________________      ___________.</w:t>
                      </w:r>
                    </w:p>
                    <w:p w:rsidR="00D10226" w:rsidRDefault="00D10226" w:rsidP="00D10226">
                      <w:pPr>
                        <w:spacing w:after="0"/>
                        <w:ind w:left="-720" w:firstLine="720"/>
                      </w:pPr>
                      <w:r>
                        <w:t xml:space="preserve">                                                    PRINT NAME / SIGNATURE </w:t>
                      </w:r>
                      <w:r>
                        <w:tab/>
                      </w:r>
                      <w:r>
                        <w:tab/>
                      </w:r>
                      <w:r>
                        <w:tab/>
                      </w:r>
                      <w:r>
                        <w:tab/>
                      </w:r>
                      <w:r>
                        <w:tab/>
                        <w:t xml:space="preserve">      DATE</w:t>
                      </w:r>
                    </w:p>
                    <w:p w:rsidR="00D10226" w:rsidRDefault="00D10226" w:rsidP="00D10226"/>
                  </w:txbxContent>
                </v:textbox>
                <w10:wrap type="square"/>
              </v:shape>
            </w:pict>
          </mc:Fallback>
        </mc:AlternateContent>
      </w:r>
    </w:p>
    <w:p w:rsidR="00D34C9A" w:rsidRPr="0032089A" w:rsidRDefault="00D34C9A" w:rsidP="00D34C9A">
      <w:pPr>
        <w:rPr>
          <w:rFonts w:ascii="Calisto MT" w:hAnsi="Calisto MT"/>
          <w:sz w:val="24"/>
          <w:szCs w:val="24"/>
        </w:rPr>
      </w:pPr>
      <w:r w:rsidRPr="0032089A">
        <w:rPr>
          <w:rFonts w:ascii="Calisto MT" w:hAnsi="Calisto MT"/>
          <w:sz w:val="24"/>
          <w:szCs w:val="24"/>
        </w:rPr>
        <w:t>Sources:</w:t>
      </w:r>
    </w:p>
    <w:p w:rsidR="00D34C9A" w:rsidRPr="0032089A" w:rsidRDefault="0032089A" w:rsidP="00D34C9A">
      <w:pPr>
        <w:pStyle w:val="ListParagraph"/>
        <w:numPr>
          <w:ilvl w:val="0"/>
          <w:numId w:val="2"/>
        </w:numPr>
        <w:rPr>
          <w:rFonts w:ascii="Calisto MT" w:hAnsi="Calisto MT"/>
          <w:sz w:val="24"/>
          <w:szCs w:val="24"/>
        </w:rPr>
      </w:pPr>
      <w:hyperlink r:id="rId8" w:history="1">
        <w:r w:rsidR="00A86F9C" w:rsidRPr="0032089A">
          <w:rPr>
            <w:rStyle w:val="Hyperlink"/>
            <w:rFonts w:ascii="Calisto MT" w:hAnsi="Calisto MT"/>
            <w:sz w:val="24"/>
            <w:szCs w:val="24"/>
          </w:rPr>
          <w:t>Chapter 378 - Nursing (ct.gov)</w:t>
        </w:r>
      </w:hyperlink>
    </w:p>
    <w:p w:rsidR="005C3ABC" w:rsidRPr="0032089A" w:rsidRDefault="005C3ABC">
      <w:pPr>
        <w:rPr>
          <w:rFonts w:ascii="Calisto MT" w:hAnsi="Calisto MT"/>
          <w:sz w:val="24"/>
          <w:szCs w:val="24"/>
        </w:rPr>
      </w:pPr>
      <w:bookmarkStart w:id="0" w:name="_GoBack"/>
      <w:bookmarkEnd w:id="0"/>
    </w:p>
    <w:sectPr w:rsidR="005C3ABC" w:rsidRPr="003208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753" w:rsidRDefault="00F51753" w:rsidP="00F51753">
      <w:pPr>
        <w:spacing w:after="0" w:line="240" w:lineRule="auto"/>
      </w:pPr>
      <w:r>
        <w:separator/>
      </w:r>
    </w:p>
  </w:endnote>
  <w:endnote w:type="continuationSeparator" w:id="0">
    <w:p w:rsidR="00F51753" w:rsidRDefault="00F51753" w:rsidP="00F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753" w:rsidRDefault="00F51753">
    <w:pPr>
      <w:pStyle w:val="Footer"/>
    </w:pPr>
    <w:r>
      <w:t>5/29/2024 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753" w:rsidRDefault="00F51753" w:rsidP="00F51753">
      <w:pPr>
        <w:spacing w:after="0" w:line="240" w:lineRule="auto"/>
      </w:pPr>
      <w:r>
        <w:separator/>
      </w:r>
    </w:p>
  </w:footnote>
  <w:footnote w:type="continuationSeparator" w:id="0">
    <w:p w:rsidR="00F51753" w:rsidRDefault="00F51753" w:rsidP="00F5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E61"/>
    <w:multiLevelType w:val="hybridMultilevel"/>
    <w:tmpl w:val="AD38D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F1BCC"/>
    <w:multiLevelType w:val="hybridMultilevel"/>
    <w:tmpl w:val="4182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05985"/>
    <w:multiLevelType w:val="hybridMultilevel"/>
    <w:tmpl w:val="FFBC88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AB14EB"/>
    <w:multiLevelType w:val="hybridMultilevel"/>
    <w:tmpl w:val="02C81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9A"/>
    <w:rsid w:val="00187F2A"/>
    <w:rsid w:val="00190085"/>
    <w:rsid w:val="0032089A"/>
    <w:rsid w:val="004D6273"/>
    <w:rsid w:val="005C3ABC"/>
    <w:rsid w:val="006D7928"/>
    <w:rsid w:val="00702FED"/>
    <w:rsid w:val="00971AE2"/>
    <w:rsid w:val="00A86F9C"/>
    <w:rsid w:val="00B84A57"/>
    <w:rsid w:val="00D10226"/>
    <w:rsid w:val="00D34C9A"/>
    <w:rsid w:val="00E12B87"/>
    <w:rsid w:val="00E5019A"/>
    <w:rsid w:val="00F51753"/>
    <w:rsid w:val="00F9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12CFF-6F41-4ACD-9256-8B6EF135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C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C9A"/>
    <w:pPr>
      <w:ind w:left="720"/>
      <w:contextualSpacing/>
    </w:pPr>
  </w:style>
  <w:style w:type="character" w:styleId="Hyperlink">
    <w:name w:val="Hyperlink"/>
    <w:basedOn w:val="DefaultParagraphFont"/>
    <w:uiPriority w:val="99"/>
    <w:semiHidden/>
    <w:unhideWhenUsed/>
    <w:rsid w:val="00A86F9C"/>
    <w:rPr>
      <w:color w:val="0000FF"/>
      <w:u w:val="single"/>
    </w:rPr>
  </w:style>
  <w:style w:type="paragraph" w:styleId="Header">
    <w:name w:val="header"/>
    <w:basedOn w:val="Normal"/>
    <w:link w:val="HeaderChar"/>
    <w:uiPriority w:val="99"/>
    <w:unhideWhenUsed/>
    <w:rsid w:val="00F51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753"/>
  </w:style>
  <w:style w:type="paragraph" w:styleId="Footer">
    <w:name w:val="footer"/>
    <w:basedOn w:val="Normal"/>
    <w:link w:val="FooterChar"/>
    <w:uiPriority w:val="99"/>
    <w:unhideWhenUsed/>
    <w:rsid w:val="00F51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a.ct.gov/current/pub/chap_378.htm" TargetMode="External"/><Relationship Id="rId3" Type="http://schemas.openxmlformats.org/officeDocument/2006/relationships/settings" Target="settings.xml"/><Relationship Id="rId7" Type="http://schemas.openxmlformats.org/officeDocument/2006/relationships/hyperlink" Target="https://www.immuniz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Monroe</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Bova</dc:creator>
  <cp:keywords/>
  <dc:description/>
  <cp:lastModifiedBy>Bernice Bova</cp:lastModifiedBy>
  <cp:revision>8</cp:revision>
  <dcterms:created xsi:type="dcterms:W3CDTF">2024-05-30T18:19:00Z</dcterms:created>
  <dcterms:modified xsi:type="dcterms:W3CDTF">2024-09-26T17:56:00Z</dcterms:modified>
</cp:coreProperties>
</file>