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C4EE" w14:textId="5B9C0A59" w:rsidR="00F93B3C" w:rsidRPr="00F93B3C" w:rsidRDefault="00F93B3C" w:rsidP="00F93B3C">
      <w:pPr>
        <w:jc w:val="center"/>
        <w:rPr>
          <w:rFonts w:ascii="Arial" w:hAnsi="Arial" w:cs="Arial"/>
          <w:sz w:val="24"/>
          <w:szCs w:val="24"/>
        </w:rPr>
      </w:pPr>
      <w:r w:rsidRPr="00F93B3C">
        <w:rPr>
          <w:rFonts w:ascii="Arial" w:hAnsi="Arial" w:cs="Arial"/>
          <w:sz w:val="24"/>
          <w:szCs w:val="24"/>
        </w:rPr>
        <w:t>Standard Operating Procedure</w:t>
      </w:r>
      <w:r w:rsidR="006D0FF9">
        <w:rPr>
          <w:rFonts w:ascii="Arial" w:hAnsi="Arial" w:cs="Arial"/>
          <w:sz w:val="24"/>
          <w:szCs w:val="24"/>
        </w:rPr>
        <w:t xml:space="preserve"> and Standing Order</w:t>
      </w:r>
    </w:p>
    <w:p w14:paraId="242D54A9" w14:textId="3C44F09E" w:rsidR="009D2CF4" w:rsidRDefault="00F93B3C" w:rsidP="00F93B3C">
      <w:pPr>
        <w:jc w:val="center"/>
        <w:rPr>
          <w:rFonts w:ascii="Arial" w:hAnsi="Arial" w:cs="Arial"/>
          <w:sz w:val="24"/>
          <w:szCs w:val="24"/>
        </w:rPr>
      </w:pPr>
      <w:r w:rsidRPr="00F93B3C">
        <w:rPr>
          <w:rFonts w:ascii="Arial" w:hAnsi="Arial" w:cs="Arial"/>
          <w:sz w:val="24"/>
          <w:szCs w:val="24"/>
        </w:rPr>
        <w:t>Ordering a QuantiFERON</w:t>
      </w:r>
      <w:r w:rsidR="009D2CF4">
        <w:rPr>
          <w:rFonts w:ascii="Arial" w:hAnsi="Arial" w:cs="Arial"/>
          <w:sz w:val="24"/>
          <w:szCs w:val="24"/>
        </w:rPr>
        <w:t>:</w:t>
      </w:r>
    </w:p>
    <w:p w14:paraId="3BCFAA17" w14:textId="28BCF77E" w:rsidR="009D2CF4" w:rsidRPr="009D2CF4" w:rsidRDefault="009D2CF4" w:rsidP="00F93B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2CF4">
        <w:rPr>
          <w:rFonts w:ascii="Arial" w:hAnsi="Arial" w:cs="Arial"/>
          <w:b/>
          <w:bCs/>
          <w:sz w:val="24"/>
          <w:szCs w:val="24"/>
        </w:rPr>
        <w:t>Uninsured Patient</w:t>
      </w:r>
    </w:p>
    <w:p w14:paraId="24237DE2" w14:textId="0C45EEA6" w:rsidR="00BE371B" w:rsidRDefault="009D2CF4" w:rsidP="00F93B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2CF4">
        <w:rPr>
          <w:rFonts w:ascii="Arial" w:hAnsi="Arial" w:cs="Arial"/>
          <w:b/>
          <w:bCs/>
          <w:sz w:val="24"/>
          <w:szCs w:val="24"/>
        </w:rPr>
        <w:t>Insured Patient without a Medical Provider</w:t>
      </w:r>
    </w:p>
    <w:p w14:paraId="71E10282" w14:textId="08EA99ED" w:rsidR="006D0FF9" w:rsidRDefault="006D0FF9" w:rsidP="00F93B3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7/1/2</w:t>
      </w:r>
      <w:r w:rsidR="0073315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to 6/30/</w:t>
      </w:r>
      <w:r w:rsidR="00733158">
        <w:rPr>
          <w:rFonts w:ascii="Arial" w:hAnsi="Arial" w:cs="Arial"/>
          <w:b/>
          <w:bCs/>
          <w:sz w:val="24"/>
          <w:szCs w:val="24"/>
        </w:rPr>
        <w:t>26</w:t>
      </w:r>
    </w:p>
    <w:p w14:paraId="7290BC11" w14:textId="358BD754" w:rsidR="006D0FF9" w:rsidRDefault="006D0FF9" w:rsidP="00F93B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D094CB" w14:textId="5C1CE32B" w:rsidR="006D0FF9" w:rsidRDefault="006D0FF9" w:rsidP="006D0F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Purpose:</w:t>
      </w:r>
    </w:p>
    <w:p w14:paraId="5B43C827" w14:textId="2B1FE1B4" w:rsidR="006D0FF9" w:rsidRDefault="006D0FF9" w:rsidP="006D0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detection of Latent TB infection (LTBI) or Active TB disease and linkage to services for treatment of LTBI or TB.</w:t>
      </w:r>
    </w:p>
    <w:p w14:paraId="0AD4C0C5" w14:textId="1EF40230" w:rsidR="006D0FF9" w:rsidRDefault="006D0FF9" w:rsidP="006D0FF9">
      <w:pPr>
        <w:rPr>
          <w:rFonts w:ascii="Arial" w:hAnsi="Arial" w:cs="Arial"/>
          <w:sz w:val="24"/>
          <w:szCs w:val="24"/>
        </w:rPr>
      </w:pPr>
    </w:p>
    <w:p w14:paraId="70D8071B" w14:textId="1758359C" w:rsidR="00A76E24" w:rsidRPr="009D2CF4" w:rsidRDefault="006D0FF9" w:rsidP="006D0FF9">
      <w:pPr>
        <w:rPr>
          <w:rFonts w:ascii="Arial" w:hAnsi="Arial" w:cs="Arial"/>
          <w:b/>
          <w:bCs/>
          <w:sz w:val="24"/>
          <w:szCs w:val="24"/>
        </w:rPr>
      </w:pPr>
      <w:r w:rsidRPr="006D0FF9">
        <w:rPr>
          <w:rFonts w:ascii="Arial" w:hAnsi="Arial" w:cs="Arial"/>
          <w:b/>
          <w:bCs/>
          <w:sz w:val="24"/>
          <w:szCs w:val="24"/>
        </w:rPr>
        <w:t>Procedure:</w:t>
      </w:r>
    </w:p>
    <w:p w14:paraId="1AF18A9F" w14:textId="5C81EDFB" w:rsidR="00F93B3C" w:rsidRPr="00580BCE" w:rsidRDefault="00A76E24" w:rsidP="00A76E2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80BCE">
        <w:rPr>
          <w:rFonts w:ascii="Arial" w:hAnsi="Arial" w:cs="Arial"/>
          <w:sz w:val="24"/>
          <w:szCs w:val="24"/>
        </w:rPr>
        <w:t>Confirm that the patient has not received a live virus vaccine with in the past 28 days.</w:t>
      </w:r>
    </w:p>
    <w:p w14:paraId="533D02B8" w14:textId="3F9E9576" w:rsidR="00F93B3C" w:rsidRPr="00580BCE" w:rsidRDefault="00733158" w:rsidP="00F93B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80BCE">
        <w:rPr>
          <w:rFonts w:ascii="Arial" w:hAnsi="Arial" w:cs="Arial"/>
          <w:sz w:val="24"/>
          <w:szCs w:val="24"/>
        </w:rPr>
        <w:t>If uninsured, c</w:t>
      </w:r>
      <w:r w:rsidR="00F93B3C" w:rsidRPr="00580BCE">
        <w:rPr>
          <w:rFonts w:ascii="Arial" w:hAnsi="Arial" w:cs="Arial"/>
          <w:sz w:val="24"/>
          <w:szCs w:val="24"/>
        </w:rPr>
        <w:t>onsult with CT TB control Program to confirm that patient meets requirements for a QuantiFERON to be billed to DPH</w:t>
      </w:r>
      <w:r w:rsidR="00580BCE" w:rsidRPr="00580BCE">
        <w:rPr>
          <w:rFonts w:ascii="Arial" w:hAnsi="Arial" w:cs="Arial"/>
          <w:sz w:val="24"/>
          <w:szCs w:val="24"/>
        </w:rPr>
        <w:t xml:space="preserve"> </w:t>
      </w:r>
      <w:r w:rsidR="00E95D89" w:rsidRPr="00580BCE">
        <w:rPr>
          <w:rFonts w:ascii="Arial" w:hAnsi="Arial" w:cs="Arial"/>
          <w:sz w:val="24"/>
          <w:szCs w:val="24"/>
        </w:rPr>
        <w:t>(860-509-7722</w:t>
      </w:r>
      <w:r w:rsidR="00580BCE" w:rsidRPr="00580BCE">
        <w:rPr>
          <w:rFonts w:ascii="Arial" w:hAnsi="Arial" w:cs="Arial"/>
          <w:sz w:val="24"/>
          <w:szCs w:val="24"/>
        </w:rPr>
        <w:t>, or TB Supervisor cell 860-539-8185</w:t>
      </w:r>
      <w:r w:rsidR="00E95D89" w:rsidRPr="00580BCE">
        <w:rPr>
          <w:rFonts w:ascii="Arial" w:hAnsi="Arial" w:cs="Arial"/>
          <w:sz w:val="24"/>
          <w:szCs w:val="24"/>
        </w:rPr>
        <w:t>)</w:t>
      </w:r>
    </w:p>
    <w:p w14:paraId="1C73D2F1" w14:textId="19CA0782" w:rsidR="00F93B3C" w:rsidRDefault="00F93B3C" w:rsidP="00F93B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 with Medical Director for approval/orders for QuantiFERON to be done.</w:t>
      </w:r>
    </w:p>
    <w:p w14:paraId="768ED859" w14:textId="746F6D05" w:rsidR="00F93B3C" w:rsidRDefault="00F93B3C" w:rsidP="00F93B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 requisition form:</w:t>
      </w:r>
    </w:p>
    <w:p w14:paraId="71B64742" w14:textId="21CB0044" w:rsidR="009D2CF4" w:rsidRDefault="009D2CF4" w:rsidP="009D2CF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</w:t>
      </w:r>
      <w:r w:rsidRPr="009D2CF4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BLUE</w:t>
      </w:r>
      <w:r w:rsidRPr="009D2CF4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ink</w:t>
      </w:r>
    </w:p>
    <w:p w14:paraId="457F9406" w14:textId="77777777" w:rsidR="000E71B3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to:  TBCP</w:t>
      </w:r>
      <w:r w:rsidR="000E71B3">
        <w:rPr>
          <w:rFonts w:ascii="Arial" w:hAnsi="Arial" w:cs="Arial"/>
          <w:sz w:val="24"/>
          <w:szCs w:val="24"/>
        </w:rPr>
        <w:t xml:space="preserve"> </w:t>
      </w:r>
    </w:p>
    <w:p w14:paraId="5EC48952" w14:textId="50339F08" w:rsidR="00F93B3C" w:rsidRDefault="000E71B3" w:rsidP="000E71B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Medicaid, if applicable.</w:t>
      </w:r>
    </w:p>
    <w:p w14:paraId="71B54CE4" w14:textId="69E6CB29" w:rsidR="00F93B3C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Insurance Company name:  TBCP (Quest will need to pull up code by using the word </w:t>
      </w:r>
      <w:r w:rsidRPr="00F93B3C">
        <w:rPr>
          <w:rFonts w:ascii="Arial" w:hAnsi="Arial" w:cs="Arial"/>
          <w:b/>
          <w:bCs/>
          <w:i/>
          <w:iCs/>
          <w:sz w:val="24"/>
          <w:szCs w:val="24"/>
        </w:rPr>
        <w:t>TUBERCULOSIS</w:t>
      </w:r>
      <w:r w:rsidR="009D2CF4">
        <w:rPr>
          <w:rFonts w:ascii="Arial" w:hAnsi="Arial" w:cs="Arial"/>
          <w:b/>
          <w:bCs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60CDD34" w14:textId="15B15C6E" w:rsidR="000E71B3" w:rsidRDefault="000E71B3" w:rsidP="000E71B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Medicaid if applicable.</w:t>
      </w:r>
    </w:p>
    <w:p w14:paraId="635C86CC" w14:textId="4CF4DDAC" w:rsidR="00F93B3C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Insured Responsible Party:  CT DPH TB Control Program</w:t>
      </w:r>
    </w:p>
    <w:p w14:paraId="68E8EB92" w14:textId="15E67FD8" w:rsidR="000E71B3" w:rsidRDefault="000E71B3" w:rsidP="000E71B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or parent, if Medicaid</w:t>
      </w:r>
    </w:p>
    <w:p w14:paraId="4194B530" w14:textId="605B649F" w:rsidR="00F93B3C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ICD 10 code:  Z11.7</w:t>
      </w:r>
    </w:p>
    <w:p w14:paraId="2D3017C8" w14:textId="0A2311FC" w:rsidR="00F93B3C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Tests:  QuantiFERON, HCPC code:  86480</w:t>
      </w:r>
    </w:p>
    <w:p w14:paraId="7E75B255" w14:textId="191A1BD6" w:rsidR="00C90C51" w:rsidRDefault="00C90C51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Medical Director’s NPI:  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 xml:space="preserve"> - 1073536710</w:t>
      </w:r>
    </w:p>
    <w:p w14:paraId="5ADD97A8" w14:textId="775C1DA3" w:rsidR="00F93B3C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 results to: Stratford Health Department</w:t>
      </w:r>
    </w:p>
    <w:p w14:paraId="3224BB6A" w14:textId="4296683E" w:rsidR="00C90C51" w:rsidRDefault="00C90C51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 xml:space="preserve"> will need to sign the Quest requisition form.</w:t>
      </w:r>
    </w:p>
    <w:p w14:paraId="1F29DE21" w14:textId="3A87A874" w:rsidR="009D2CF4" w:rsidRDefault="009D2CF4" w:rsidP="009D2CF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have been pre-signed.</w:t>
      </w:r>
    </w:p>
    <w:p w14:paraId="01563CB7" w14:textId="57402A75" w:rsidR="009D2CF4" w:rsidRDefault="009D2CF4" w:rsidP="009D2CF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a scanned copy to 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 w:rsidRPr="009D2CF4">
        <w:rPr>
          <w:rFonts w:ascii="Arial" w:hAnsi="Arial" w:cs="Arial"/>
          <w:b/>
          <w:bCs/>
          <w:sz w:val="24"/>
          <w:szCs w:val="24"/>
        </w:rPr>
        <w:t>zixstratford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20E7DAE" w14:textId="24F5B751" w:rsidR="00C90C51" w:rsidRDefault="00C90C51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copy of the requisition for the patient file.</w:t>
      </w:r>
    </w:p>
    <w:p w14:paraId="409A734A" w14:textId="03F55BC7" w:rsidR="00C90C51" w:rsidRDefault="00C90C51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patient with original requisition to take to the lab.</w:t>
      </w:r>
    </w:p>
    <w:p w14:paraId="76CEA600" w14:textId="50B225D8" w:rsidR="00C90C51" w:rsidRDefault="00C90C51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patient with </w:t>
      </w:r>
      <w:r w:rsidR="009D2CF4">
        <w:rPr>
          <w:rFonts w:ascii="Arial" w:hAnsi="Arial" w:cs="Arial"/>
          <w:sz w:val="24"/>
          <w:szCs w:val="24"/>
        </w:rPr>
        <w:t xml:space="preserve">a completed </w:t>
      </w:r>
      <w:r>
        <w:rPr>
          <w:rFonts w:ascii="Arial" w:hAnsi="Arial" w:cs="Arial"/>
          <w:sz w:val="24"/>
          <w:szCs w:val="24"/>
        </w:rPr>
        <w:t>SHD Lab Referral letter.</w:t>
      </w:r>
    </w:p>
    <w:p w14:paraId="5D62B299" w14:textId="0CA85E32" w:rsidR="00E95D89" w:rsidRPr="00580BCE" w:rsidRDefault="00E95D89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80BCE">
        <w:rPr>
          <w:rFonts w:ascii="Arial" w:hAnsi="Arial" w:cs="Arial"/>
          <w:sz w:val="24"/>
          <w:szCs w:val="24"/>
        </w:rPr>
        <w:t>Document on spreadsheet found in Nursing&lt;</w:t>
      </w:r>
      <w:proofErr w:type="gramStart"/>
      <w:r w:rsidRPr="00580BCE">
        <w:rPr>
          <w:rFonts w:ascii="Arial" w:hAnsi="Arial" w:cs="Arial"/>
          <w:sz w:val="24"/>
          <w:szCs w:val="24"/>
        </w:rPr>
        <w:t>C</w:t>
      </w:r>
      <w:r w:rsidR="00580BCE" w:rsidRPr="00580BCE">
        <w:rPr>
          <w:rFonts w:ascii="Arial" w:hAnsi="Arial" w:cs="Arial"/>
          <w:sz w:val="24"/>
          <w:szCs w:val="24"/>
        </w:rPr>
        <w:t>,</w:t>
      </w:r>
      <w:r w:rsidRPr="00580BCE">
        <w:rPr>
          <w:rFonts w:ascii="Arial" w:hAnsi="Arial" w:cs="Arial"/>
          <w:sz w:val="24"/>
          <w:szCs w:val="24"/>
        </w:rPr>
        <w:t>I</w:t>
      </w:r>
      <w:proofErr w:type="gramEnd"/>
      <w:r w:rsidR="00580BCE" w:rsidRPr="00580BCE">
        <w:rPr>
          <w:rFonts w:ascii="Arial" w:hAnsi="Arial" w:cs="Arial"/>
          <w:sz w:val="24"/>
          <w:szCs w:val="24"/>
        </w:rPr>
        <w:t>,</w:t>
      </w:r>
      <w:r w:rsidRPr="00580BCE">
        <w:rPr>
          <w:rFonts w:ascii="Arial" w:hAnsi="Arial" w:cs="Arial"/>
          <w:sz w:val="24"/>
          <w:szCs w:val="24"/>
        </w:rPr>
        <w:t>T</w:t>
      </w:r>
      <w:r w:rsidR="00580BCE" w:rsidRPr="00580BCE">
        <w:rPr>
          <w:rFonts w:ascii="Arial" w:hAnsi="Arial" w:cs="Arial"/>
          <w:sz w:val="24"/>
          <w:szCs w:val="24"/>
        </w:rPr>
        <w:t>,MH</w:t>
      </w:r>
      <w:r w:rsidRPr="00580BCE">
        <w:rPr>
          <w:rFonts w:ascii="Arial" w:hAnsi="Arial" w:cs="Arial"/>
          <w:sz w:val="24"/>
          <w:szCs w:val="24"/>
        </w:rPr>
        <w:t xml:space="preserve">&lt;TB&lt;QFT-Chest </w:t>
      </w:r>
      <w:proofErr w:type="spellStart"/>
      <w:r w:rsidRPr="00580BCE">
        <w:rPr>
          <w:rFonts w:ascii="Arial" w:hAnsi="Arial" w:cs="Arial"/>
          <w:sz w:val="24"/>
          <w:szCs w:val="24"/>
        </w:rPr>
        <w:t>xray</w:t>
      </w:r>
      <w:proofErr w:type="spellEnd"/>
      <w:r w:rsidRPr="00580BCE">
        <w:rPr>
          <w:rFonts w:ascii="Arial" w:hAnsi="Arial" w:cs="Arial"/>
          <w:sz w:val="24"/>
          <w:szCs w:val="24"/>
        </w:rPr>
        <w:t xml:space="preserve"> management.</w:t>
      </w:r>
    </w:p>
    <w:p w14:paraId="0A852E8D" w14:textId="75CF6716" w:rsidR="006D3BF5" w:rsidRDefault="006D3BF5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results, call:</w:t>
      </w:r>
    </w:p>
    <w:p w14:paraId="30B29D58" w14:textId="651FA356" w:rsidR="006D3BF5" w:rsidRPr="00580BCE" w:rsidRDefault="006D3BF5" w:rsidP="006D3BF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80BCE">
        <w:rPr>
          <w:rFonts w:ascii="Arial" w:hAnsi="Arial" w:cs="Arial"/>
          <w:sz w:val="24"/>
          <w:szCs w:val="24"/>
        </w:rPr>
        <w:t>203-949-5500, prompt #4, prompt #2</w:t>
      </w:r>
      <w:r w:rsidR="008C1812" w:rsidRPr="00580BCE">
        <w:rPr>
          <w:rFonts w:ascii="Arial" w:hAnsi="Arial" w:cs="Arial"/>
          <w:sz w:val="24"/>
          <w:szCs w:val="24"/>
        </w:rPr>
        <w:t>, prompt #1.</w:t>
      </w:r>
      <w:r w:rsidR="00580BCE" w:rsidRPr="00580BCE">
        <w:rPr>
          <w:rFonts w:ascii="Arial" w:hAnsi="Arial" w:cs="Arial"/>
          <w:sz w:val="24"/>
          <w:szCs w:val="24"/>
        </w:rPr>
        <w:t xml:space="preserve">  Account number is 12040762.</w:t>
      </w:r>
    </w:p>
    <w:p w14:paraId="4EF17930" w14:textId="09C9F4D6" w:rsidR="00E95D89" w:rsidRPr="00580BCE" w:rsidRDefault="00E95D89" w:rsidP="006D3BF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80BCE">
        <w:rPr>
          <w:rFonts w:ascii="Arial" w:hAnsi="Arial" w:cs="Arial"/>
          <w:sz w:val="24"/>
          <w:szCs w:val="24"/>
        </w:rPr>
        <w:t>Individuals at the SHD with an account may access Q</w:t>
      </w:r>
      <w:r w:rsidR="0058303E" w:rsidRPr="00580BCE">
        <w:rPr>
          <w:rFonts w:ascii="Arial" w:hAnsi="Arial" w:cs="Arial"/>
          <w:sz w:val="24"/>
          <w:szCs w:val="24"/>
        </w:rPr>
        <w:t>uest CAS service to obtain results (Login-CAS-Centr</w:t>
      </w:r>
      <w:r w:rsidR="003D5BAE" w:rsidRPr="00580BCE">
        <w:rPr>
          <w:rFonts w:ascii="Arial" w:hAnsi="Arial" w:cs="Arial"/>
          <w:sz w:val="24"/>
          <w:szCs w:val="24"/>
        </w:rPr>
        <w:t xml:space="preserve">al </w:t>
      </w:r>
      <w:r w:rsidR="0058303E" w:rsidRPr="00580BCE">
        <w:rPr>
          <w:rFonts w:ascii="Arial" w:hAnsi="Arial" w:cs="Arial"/>
          <w:sz w:val="24"/>
          <w:szCs w:val="24"/>
        </w:rPr>
        <w:t>Authentication Service</w:t>
      </w:r>
      <w:r w:rsidR="003D5BAE" w:rsidRPr="00580BCE">
        <w:rPr>
          <w:rFonts w:ascii="Arial" w:hAnsi="Arial" w:cs="Arial"/>
          <w:sz w:val="24"/>
          <w:szCs w:val="24"/>
        </w:rPr>
        <w:t>-Quest</w:t>
      </w:r>
      <w:r w:rsidR="0058303E" w:rsidRPr="00580BCE">
        <w:rPr>
          <w:rFonts w:ascii="Arial" w:hAnsi="Arial" w:cs="Arial"/>
          <w:sz w:val="24"/>
          <w:szCs w:val="24"/>
        </w:rPr>
        <w:t>)</w:t>
      </w:r>
      <w:r w:rsidR="00580BCE" w:rsidRPr="00580BCE">
        <w:rPr>
          <w:rFonts w:ascii="Arial" w:hAnsi="Arial" w:cs="Arial"/>
          <w:sz w:val="24"/>
          <w:szCs w:val="24"/>
        </w:rPr>
        <w:t>.</w:t>
      </w:r>
    </w:p>
    <w:p w14:paraId="5DEF0B8C" w14:textId="0DBED353" w:rsidR="00593868" w:rsidRDefault="00593868" w:rsidP="00593868">
      <w:pPr>
        <w:rPr>
          <w:rFonts w:ascii="Arial" w:hAnsi="Arial" w:cs="Arial"/>
          <w:sz w:val="24"/>
          <w:szCs w:val="24"/>
        </w:rPr>
      </w:pPr>
    </w:p>
    <w:p w14:paraId="6CBDC947" w14:textId="47DF967D" w:rsidR="00593868" w:rsidRDefault="00593868" w:rsidP="00593868">
      <w:pPr>
        <w:rPr>
          <w:rFonts w:ascii="Arial" w:hAnsi="Arial" w:cs="Arial"/>
          <w:sz w:val="24"/>
          <w:szCs w:val="24"/>
        </w:rPr>
      </w:pPr>
    </w:p>
    <w:p w14:paraId="679D1040" w14:textId="1BCB7A7D" w:rsidR="00593868" w:rsidRDefault="00593868" w:rsidP="00593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</w:t>
      </w:r>
    </w:p>
    <w:p w14:paraId="6826BC17" w14:textId="31CB1DDC" w:rsidR="00593868" w:rsidRPr="00593868" w:rsidRDefault="00593868" w:rsidP="00593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sectPr w:rsidR="00593868" w:rsidRPr="00593868" w:rsidSect="003D5BA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F4C5" w14:textId="77777777" w:rsidR="0066260F" w:rsidRDefault="0066260F" w:rsidP="0066260F">
      <w:r>
        <w:separator/>
      </w:r>
    </w:p>
  </w:endnote>
  <w:endnote w:type="continuationSeparator" w:id="0">
    <w:p w14:paraId="65901AD9" w14:textId="77777777" w:rsidR="0066260F" w:rsidRDefault="0066260F" w:rsidP="0066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C26C" w14:textId="40362E31" w:rsidR="0066260F" w:rsidRDefault="00255209">
    <w:pPr>
      <w:pStyle w:val="Footer"/>
    </w:pPr>
    <w:r>
      <w:t xml:space="preserve">Public&gt;SOPs&gt;SOP-Nursing&gt;SOP&gt;TB&gt;CXR &amp; Bloodwork SOP                                         </w:t>
    </w:r>
    <w:r w:rsidR="00C96173">
      <w:t>11/7/23 bb</w:t>
    </w:r>
    <w:r>
      <w:t xml:space="preserve">; 1/26/24 </w:t>
    </w:r>
    <w:proofErr w:type="spellStart"/>
    <w:r>
      <w:t>kf</w:t>
    </w:r>
    <w:proofErr w:type="spellEnd"/>
    <w:r w:rsidR="003D5BAE">
      <w:t xml:space="preserve">; 5/2025 </w:t>
    </w:r>
    <w:proofErr w:type="spellStart"/>
    <w:r w:rsidR="003D5BAE">
      <w:t>kf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FB2E" w14:textId="77777777" w:rsidR="0066260F" w:rsidRDefault="0066260F" w:rsidP="0066260F">
      <w:r>
        <w:separator/>
      </w:r>
    </w:p>
  </w:footnote>
  <w:footnote w:type="continuationSeparator" w:id="0">
    <w:p w14:paraId="77D7DE33" w14:textId="77777777" w:rsidR="0066260F" w:rsidRDefault="0066260F" w:rsidP="0066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6EFB" w14:textId="77777777" w:rsidR="0066260F" w:rsidRDefault="0066260F" w:rsidP="0066260F">
    <w:pPr>
      <w:pStyle w:val="Header"/>
    </w:pPr>
    <w:r>
      <w:rPr>
        <w:noProof/>
      </w:rPr>
      <w:drawing>
        <wp:inline distT="0" distB="0" distL="0" distR="0" wp14:anchorId="0430A686" wp14:editId="59710C30">
          <wp:extent cx="628015" cy="63373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Stratford Health Department                         </w:t>
    </w:r>
    <w:r>
      <w:tab/>
      <w:t xml:space="preserve"> </w:t>
    </w:r>
    <w:r>
      <w:rPr>
        <w:noProof/>
      </w:rPr>
      <w:drawing>
        <wp:inline distT="0" distB="0" distL="0" distR="0" wp14:anchorId="60ED7F67" wp14:editId="123D76D3">
          <wp:extent cx="714375" cy="7143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185545" w14:textId="77777777" w:rsidR="0066260F" w:rsidRDefault="0066260F">
    <w:pPr>
      <w:pStyle w:val="Header"/>
    </w:pPr>
  </w:p>
  <w:p w14:paraId="368C19D9" w14:textId="77777777" w:rsidR="0066260F" w:rsidRDefault="00662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0D4C"/>
    <w:multiLevelType w:val="hybridMultilevel"/>
    <w:tmpl w:val="94D4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50717"/>
    <w:multiLevelType w:val="hybridMultilevel"/>
    <w:tmpl w:val="7AA44E1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F"/>
    <w:rsid w:val="000E71B3"/>
    <w:rsid w:val="00255209"/>
    <w:rsid w:val="003D5BAE"/>
    <w:rsid w:val="00580BCE"/>
    <w:rsid w:val="0058303E"/>
    <w:rsid w:val="00593868"/>
    <w:rsid w:val="00602640"/>
    <w:rsid w:val="0066260F"/>
    <w:rsid w:val="006D0FF9"/>
    <w:rsid w:val="006D3BF5"/>
    <w:rsid w:val="00733158"/>
    <w:rsid w:val="008C1812"/>
    <w:rsid w:val="009D2CF4"/>
    <w:rsid w:val="00A76E24"/>
    <w:rsid w:val="00BE371B"/>
    <w:rsid w:val="00C90C51"/>
    <w:rsid w:val="00C96173"/>
    <w:rsid w:val="00D61B15"/>
    <w:rsid w:val="00E877C6"/>
    <w:rsid w:val="00E95D89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9947"/>
  <w15:docId w15:val="{10DC4CDC-E1BB-4790-84CC-643DB0F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60F"/>
  </w:style>
  <w:style w:type="paragraph" w:styleId="Footer">
    <w:name w:val="footer"/>
    <w:basedOn w:val="Normal"/>
    <w:link w:val="FooterChar"/>
    <w:uiPriority w:val="99"/>
    <w:unhideWhenUsed/>
    <w:rsid w:val="00662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60F"/>
  </w:style>
  <w:style w:type="paragraph" w:styleId="BalloonText">
    <w:name w:val="Balloon Text"/>
    <w:basedOn w:val="Normal"/>
    <w:link w:val="BalloonTextChar"/>
    <w:uiPriority w:val="99"/>
    <w:semiHidden/>
    <w:unhideWhenUsed/>
    <w:rsid w:val="00662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 Bova</dc:creator>
  <cp:lastModifiedBy>Kimberly Feroleto</cp:lastModifiedBy>
  <cp:revision>2</cp:revision>
  <cp:lastPrinted>2025-05-02T17:49:00Z</cp:lastPrinted>
  <dcterms:created xsi:type="dcterms:W3CDTF">2025-05-15T14:18:00Z</dcterms:created>
  <dcterms:modified xsi:type="dcterms:W3CDTF">2025-05-15T14:18:00Z</dcterms:modified>
</cp:coreProperties>
</file>